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035A" w14:textId="77777777" w:rsidR="00A85FAC" w:rsidRDefault="00A85FAC" w:rsidP="00A85FAC">
      <w:pPr>
        <w:pStyle w:val="Dokinfo"/>
        <w:spacing w:after="80"/>
        <w:ind w:left="-567"/>
      </w:pPr>
    </w:p>
    <w:p w14:paraId="2BCB174A" w14:textId="0E286FF2" w:rsidR="00A85FAC" w:rsidRPr="00A85FAC" w:rsidRDefault="00A85FAC" w:rsidP="00A85FAC">
      <w:pPr>
        <w:pStyle w:val="Dokinfo"/>
        <w:spacing w:after="80"/>
        <w:ind w:left="-567"/>
      </w:pPr>
      <w:r>
        <w:t xml:space="preserve">Information till dig som är </w:t>
      </w:r>
      <w:r w:rsidR="00411026">
        <w:t>arbetsgivare eller</w:t>
      </w:r>
      <w:r>
        <w:t xml:space="preserve"> uppdragsgivare (verksamhetsutövare)</w:t>
      </w:r>
      <w:r w:rsidRPr="007E210B">
        <w:t xml:space="preserve"> </w:t>
      </w:r>
      <w:r>
        <w:br/>
        <w:t>från Myndigheten för samhällsskydd och beredskap</w:t>
      </w:r>
    </w:p>
    <w:p w14:paraId="1355431F" w14:textId="63FABEF0" w:rsidR="007E210B" w:rsidRDefault="00F1675C" w:rsidP="00A73DB9">
      <w:pPr>
        <w:pStyle w:val="Sidrubrik"/>
        <w:ind w:left="-567"/>
        <w:rPr>
          <w:sz w:val="48"/>
        </w:rPr>
      </w:pPr>
      <w:r>
        <w:rPr>
          <w:sz w:val="48"/>
        </w:rPr>
        <w:t>Vi</w:t>
      </w:r>
      <w:r w:rsidR="00132EC5">
        <w:rPr>
          <w:sz w:val="48"/>
        </w:rPr>
        <w:t>lken personal</w:t>
      </w:r>
      <w:r>
        <w:rPr>
          <w:sz w:val="48"/>
        </w:rPr>
        <w:t xml:space="preserve"> kan få omsorg för </w:t>
      </w:r>
      <w:r w:rsidR="007E210B">
        <w:rPr>
          <w:sz w:val="48"/>
        </w:rPr>
        <w:t xml:space="preserve">barn </w:t>
      </w:r>
      <w:r w:rsidR="007E210B">
        <w:rPr>
          <w:sz w:val="48"/>
        </w:rPr>
        <w:br/>
        <w:t xml:space="preserve">om </w:t>
      </w:r>
      <w:r w:rsidR="00046D6E" w:rsidRPr="00046D6E">
        <w:rPr>
          <w:sz w:val="48"/>
        </w:rPr>
        <w:t>skola, förskola, fritidshem eller annan pedagogisk verksamhet</w:t>
      </w:r>
      <w:r w:rsidR="00046D6E">
        <w:rPr>
          <w:sz w:val="48"/>
        </w:rPr>
        <w:t xml:space="preserve"> stänger</w:t>
      </w:r>
      <w:r w:rsidR="007E210B">
        <w:rPr>
          <w:sz w:val="48"/>
        </w:rPr>
        <w:t>?</w:t>
      </w:r>
      <w:r w:rsidR="00CE19D3" w:rsidRPr="00CE19D3">
        <w:rPr>
          <w:noProof/>
          <w:lang w:eastAsia="sv-SE"/>
        </w:rPr>
        <w:t xml:space="preserve"> </w:t>
      </w:r>
    </w:p>
    <w:p w14:paraId="664559D5" w14:textId="3040F55F" w:rsidR="008D1971" w:rsidRDefault="0076018A" w:rsidP="00115B0A">
      <w:pPr>
        <w:pStyle w:val="Dokinfo"/>
        <w:spacing w:after="360"/>
        <w:ind w:left="-567"/>
        <w:rPr>
          <w:b w:val="0"/>
        </w:rPr>
      </w:pPr>
      <w:r>
        <w:rPr>
          <w:b w:val="0"/>
        </w:rPr>
        <w:t>MSB1541 - a</w:t>
      </w:r>
      <w:r w:rsidR="00F413FD">
        <w:rPr>
          <w:b w:val="0"/>
        </w:rPr>
        <w:t>pril 2020</w:t>
      </w:r>
    </w:p>
    <w:p w14:paraId="246488A7" w14:textId="423D8B25" w:rsidR="007C2014" w:rsidRDefault="00CF2C18" w:rsidP="0017553D">
      <w:pPr>
        <w:ind w:right="2552"/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</w:pPr>
      <w:r>
        <w:rPr>
          <w:noProof/>
          <w:sz w:val="48"/>
          <w:lang w:eastAsia="sv-S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06A234" wp14:editId="4FC02342">
                <wp:simplePos x="0" y="0"/>
                <wp:positionH relativeFrom="column">
                  <wp:posOffset>4470206</wp:posOffset>
                </wp:positionH>
                <wp:positionV relativeFrom="paragraph">
                  <wp:posOffset>5810</wp:posOffset>
                </wp:positionV>
                <wp:extent cx="1779270" cy="2518267"/>
                <wp:effectExtent l="0" t="19050" r="49530" b="0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2518267"/>
                          <a:chOff x="0" y="0"/>
                          <a:chExt cx="1779902" cy="2352236"/>
                        </a:xfrm>
                      </wpg:grpSpPr>
                      <wps:wsp>
                        <wps:cNvPr id="8" name="Textruta 8" descr="Faktaruta. Text kan ej läsas upp"/>
                        <wps:cNvSpPr txBox="1"/>
                        <wps:spPr>
                          <a:xfrm>
                            <a:off x="0" y="29334"/>
                            <a:ext cx="1779902" cy="2322902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CEF930" w14:textId="77777777" w:rsidR="00CE19D3" w:rsidRDefault="00CE19D3" w:rsidP="00CF2C18">
                              <w:pPr>
                                <w:pStyle w:val="Rubrik3"/>
                              </w:pPr>
                              <w:r>
                                <w:t xml:space="preserve">Inga krav på anmälan om samhällsviktig verksamhet </w:t>
                              </w:r>
                            </w:p>
                            <w:p w14:paraId="3E225CFC" w14:textId="06E1F111" w:rsidR="00CE19D3" w:rsidRPr="00D66555" w:rsidRDefault="0035073B" w:rsidP="00CF2C18">
                              <w:pPr>
                                <w:pStyle w:val="Faktarutatext"/>
                              </w:pPr>
                              <w:r>
                                <w:t xml:space="preserve">Du som </w:t>
                              </w:r>
                              <w:r w:rsidR="00CE19D3">
                                <w:t xml:space="preserve">verksamhetsutövare, till exempel arbetsgivare eller uppdragsgivare, ska inte anmäla till någon att du bedriver en samhällsviktig verksamhet. Det är bara på begäran från huvudman som ni behöver </w:t>
                              </w:r>
                              <w:r w:rsidR="00391B6F">
                                <w:t>intyga att er personal arbetar i samhällsviktig verksamhet</w:t>
                              </w:r>
                              <w:r w:rsidR="00CE19D3"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2000" tIns="36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ak koppling 9"/>
                        <wps:cNvCnPr/>
                        <wps:spPr>
                          <a:xfrm>
                            <a:off x="0" y="0"/>
                            <a:ext cx="177889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6A234" id="Grupp 5" o:spid="_x0000_s1026" style="position:absolute;margin-left:352pt;margin-top:.45pt;width:140.1pt;height:198.3pt;z-index:251675648;mso-height-relative:margin" coordsize="17799,2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8" o:spid="_x0000_s1027" type="#_x0000_t202" alt="Faktaruta. Text kan ej läsas upp" style="position:absolute;top:293;width:17799;height:2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" fillcolor="#e4e4e1" stroked="f" strokeweight=".5pt">
                  <v:textbox inset="7mm,1mm,4mm,4mm">
                    <w:txbxContent>
                      <w:p w14:paraId="12CEF930" w14:textId="77777777" w:rsidR="00CE19D3" w:rsidRDefault="00CE19D3" w:rsidP="00CF2C18">
                        <w:pPr>
                          <w:pStyle w:val="Rubrik3"/>
                        </w:pPr>
                        <w:r>
                          <w:t xml:space="preserve">Inga krav på anmälan om samhällsviktig verksamhet </w:t>
                        </w:r>
                      </w:p>
                      <w:p w14:paraId="3E225CFC" w14:textId="06E1F111" w:rsidR="00CE19D3" w:rsidRPr="00D66555" w:rsidRDefault="0035073B" w:rsidP="00CF2C18">
                        <w:pPr>
                          <w:pStyle w:val="Faktarutatext"/>
                        </w:pPr>
                        <w:r>
                          <w:t xml:space="preserve">Du som </w:t>
                        </w:r>
                        <w:r w:rsidR="00CE19D3">
                          <w:t xml:space="preserve">verksamhetsutövare, till exempel arbetsgivare eller uppdragsgivare, ska inte anmäla till någon att du bedriver en samhällsviktig verksamhet. Det är bara på begäran från huvudman som ni behöver </w:t>
                        </w:r>
                        <w:r w:rsidR="00391B6F">
                          <w:t>intyga att er personal arbetar i samhällsviktig verksamhet</w:t>
                        </w:r>
                        <w:r w:rsidR="00CE19D3">
                          <w:t xml:space="preserve">. </w:t>
                        </w:r>
                      </w:p>
                    </w:txbxContent>
                  </v:textbox>
                </v:shape>
                <v:line id="Rak koppling 9" o:spid="_x0000_s1028" style="position:absolute;visibility:visible;mso-wrap-style:square" from="0,0" to="177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" strokecolor="#822757 [3205]" strokeweight="4.5pt">
                  <v:stroke joinstyle="miter"/>
                </v:line>
              </v:group>
            </w:pict>
          </mc:Fallback>
        </mc:AlternateContent>
      </w:r>
      <w:r w:rsidR="007C2014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att hindra smittspridning av virussjukdomen covid-19 kan regeringen eller </w:t>
      </w:r>
      <w:r w:rsidR="00E41473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en </w:t>
      </w:r>
      <w:r w:rsidR="007C2014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huvudman </w:t>
      </w:r>
      <w:r w:rsidR="00E41473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</w:t>
      </w:r>
      <w:r w:rsidR="007C2014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förskola, fritidshem </w:t>
      </w:r>
      <w:r w:rsidR="00CE19D3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  <w:r w:rsidR="007C2014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eller annan pedagogisk verksamhet</w:t>
      </w:r>
      <w:r w:rsidR="00E41473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  <w:r w:rsidR="00E41473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fatta beslut om att stänga</w:t>
      </w:r>
      <w:r w:rsidR="00E41473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verksamheten</w:t>
      </w:r>
      <w:r w:rsidR="007C2014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. </w:t>
      </w:r>
    </w:p>
    <w:p w14:paraId="70432260" w14:textId="683DC80C" w:rsidR="0051542C" w:rsidRPr="00BF3BA1" w:rsidRDefault="0051542C" w:rsidP="007C2014">
      <w:pPr>
        <w:ind w:right="2552"/>
      </w:pPr>
      <w:r w:rsidRPr="00BF3BA1">
        <w:t xml:space="preserve">Om </w:t>
      </w:r>
      <w:r w:rsidR="00046D6E" w:rsidRPr="00046D6E">
        <w:t xml:space="preserve">skolor, förskolor, fritidshem eller annan pedagogisk verksamhet </w:t>
      </w:r>
      <w:r w:rsidR="00E41473" w:rsidRPr="00BF3BA1">
        <w:t xml:space="preserve">stängs och vårdnadshavare måste stanna hemma för att ta hand om barn </w:t>
      </w:r>
      <w:r w:rsidRPr="00BF3BA1">
        <w:t>kan det få stor påverkan</w:t>
      </w:r>
      <w:r w:rsidR="00E41473" w:rsidRPr="00BF3BA1">
        <w:t xml:space="preserve"> på samhällsviktig</w:t>
      </w:r>
      <w:r w:rsidRPr="00BF3BA1">
        <w:t xml:space="preserve"> verksamhet som måste bedrivas för att värna människors liv och hälsa och </w:t>
      </w:r>
      <w:r w:rsidR="007C6AB7">
        <w:t xml:space="preserve">för att </w:t>
      </w:r>
      <w:r w:rsidRPr="00BF3BA1">
        <w:t>upprätthålla samhällets funktionalitet.</w:t>
      </w:r>
    </w:p>
    <w:p w14:paraId="2D68ED2E" w14:textId="6E10DAE8" w:rsidR="00C32B98" w:rsidRDefault="0051542C" w:rsidP="0051542C">
      <w:pPr>
        <w:ind w:right="2552"/>
        <w:rPr>
          <w:noProof/>
          <w:lang w:eastAsia="sv-SE"/>
        </w:rPr>
      </w:pPr>
      <w:r w:rsidRPr="00BF3BA1">
        <w:t>Därför måste v</w:t>
      </w:r>
      <w:r w:rsidR="007C2014" w:rsidRPr="00BF3BA1">
        <w:t>årdnadshavare som deltar i samhällsviktig verksamhet</w:t>
      </w:r>
      <w:r w:rsidRPr="00BF3BA1">
        <w:t xml:space="preserve">, </w:t>
      </w:r>
      <w:r w:rsidR="007C2014" w:rsidRPr="00BF3BA1">
        <w:t>under vissa förutsättningar</w:t>
      </w:r>
      <w:r w:rsidRPr="00BF3BA1">
        <w:t>,</w:t>
      </w:r>
      <w:r w:rsidR="006B4153" w:rsidRPr="00BF3BA1">
        <w:t xml:space="preserve"> fortsatt</w:t>
      </w:r>
      <w:r w:rsidR="007C2014" w:rsidRPr="00BF3BA1">
        <w:t xml:space="preserve"> erbjudas omsorg för barn</w:t>
      </w:r>
      <w:r w:rsidR="0017553D" w:rsidRPr="00BF3BA1">
        <w:t xml:space="preserve"> </w:t>
      </w:r>
      <w:r w:rsidR="00402DA8">
        <w:t xml:space="preserve">även </w:t>
      </w:r>
      <w:r w:rsidR="0017553D" w:rsidRPr="00BF3BA1">
        <w:t xml:space="preserve">om </w:t>
      </w:r>
      <w:r w:rsidR="00402DA8">
        <w:t>dessa verksamheter</w:t>
      </w:r>
      <w:r w:rsidR="0017553D" w:rsidRPr="00BF3BA1">
        <w:t xml:space="preserve"> stängs.</w:t>
      </w:r>
      <w:r w:rsidR="0035073B" w:rsidRPr="0035073B">
        <w:rPr>
          <w:noProof/>
          <w:lang w:eastAsia="sv-SE"/>
        </w:rPr>
        <w:t xml:space="preserve"> </w:t>
      </w:r>
    </w:p>
    <w:p w14:paraId="2C221578" w14:textId="2A3684C7" w:rsidR="0035073B" w:rsidRDefault="00CF2C18" w:rsidP="0035073B">
      <w:pPr>
        <w:pStyle w:val="Rubrik3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51C07D" wp14:editId="10D44ED6">
                <wp:simplePos x="0" y="0"/>
                <wp:positionH relativeFrom="column">
                  <wp:posOffset>4429568</wp:posOffset>
                </wp:positionH>
                <wp:positionV relativeFrom="paragraph">
                  <wp:posOffset>212803</wp:posOffset>
                </wp:positionV>
                <wp:extent cx="1784792" cy="1286028"/>
                <wp:effectExtent l="0" t="19050" r="44450" b="9525"/>
                <wp:wrapNone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792" cy="1286028"/>
                          <a:chOff x="0" y="0"/>
                          <a:chExt cx="1784792" cy="1540300"/>
                        </a:xfrm>
                      </wpg:grpSpPr>
                      <wps:wsp>
                        <wps:cNvPr id="2" name="Textruta 2" descr="Faktaruta. Text kan ej läsas upp"/>
                        <wps:cNvSpPr txBox="1"/>
                        <wps:spPr>
                          <a:xfrm>
                            <a:off x="4889" y="4890"/>
                            <a:ext cx="1778635" cy="1535410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A3FE6A" w14:textId="77777777" w:rsidR="00CE19D3" w:rsidRDefault="00CE19D3" w:rsidP="00CF2C18">
                              <w:pPr>
                                <w:pStyle w:val="Rubrik3"/>
                              </w:pPr>
                              <w:r>
                                <w:t>Vem är huvudman?</w:t>
                              </w:r>
                            </w:p>
                            <w:p w14:paraId="7C904678" w14:textId="637FF4D5" w:rsidR="00CE19D3" w:rsidRPr="00D66555" w:rsidRDefault="00CE19D3" w:rsidP="00CE19D3">
                              <w:pPr>
                                <w:pStyle w:val="Faktarutatext"/>
                              </w:pPr>
                              <w:r w:rsidRPr="00CE19D3">
                                <w:t>Huvudmannen är kommunen om det är en kommunal förskola eller skola och till exempel skolans styrelse om det är en fristående förskola eller skola.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2000" tIns="36000" rIns="144000" bIns="14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/>
                        <wps:cNvCnPr/>
                        <wps:spPr>
                          <a:xfrm>
                            <a:off x="0" y="0"/>
                            <a:ext cx="1784792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1C07D" id="Grupp 4" o:spid="_x0000_s1029" style="position:absolute;margin-left:348.8pt;margin-top:16.75pt;width:140.55pt;height:101.25pt;z-index:251678720;mso-height-relative:margin" coordsize="17847,1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">
                <v:shape id="Textruta 2" o:spid="_x0000_s1030" type="#_x0000_t202" alt="Faktaruta. Text kan ej läsas upp" style="position:absolute;left:48;top:48;width:17787;height:1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" fillcolor="#e4e4e1" stroked="f" strokeweight=".5pt">
                  <v:textbox inset="7mm,1mm,4mm,4mm">
                    <w:txbxContent>
                      <w:p w14:paraId="22A3FE6A" w14:textId="77777777" w:rsidR="00CE19D3" w:rsidRDefault="00CE19D3" w:rsidP="00CF2C18">
                        <w:pPr>
                          <w:pStyle w:val="Rubrik3"/>
                        </w:pPr>
                        <w:r>
                          <w:t>Vem är huvudman?</w:t>
                        </w:r>
                      </w:p>
                      <w:p w14:paraId="7C904678" w14:textId="637FF4D5" w:rsidR="00CE19D3" w:rsidRPr="00D66555" w:rsidRDefault="00CE19D3" w:rsidP="00CE19D3">
                        <w:pPr>
                          <w:pStyle w:val="Faktarutatext"/>
                        </w:pPr>
                        <w:r w:rsidRPr="00CE19D3">
                          <w:t>Huvudmannen är kommunen om det är en kommunal förskola eller skola och till exempel skolans styrelse om det är en fristående förskola eller skola.</w:t>
                        </w:r>
                      </w:p>
                    </w:txbxContent>
                  </v:textbox>
                </v:shape>
                <v:line id="Rak koppling 13" o:spid="_x0000_s1031" style="position:absolute;visibility:visible;mso-wrap-style:square" from="0,0" to="178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" strokecolor="#822757 [3205]" strokeweight="4.5pt">
                  <v:stroke joinstyle="miter"/>
                </v:line>
              </v:group>
            </w:pict>
          </mc:Fallback>
        </mc:AlternateContent>
      </w:r>
      <w:r w:rsidR="0035073B">
        <w:rPr>
          <w:noProof/>
          <w:lang w:eastAsia="sv-SE"/>
        </w:rPr>
        <w:t>Huvudmannen beslutar om omsorg</w:t>
      </w:r>
    </w:p>
    <w:p w14:paraId="7D8431C3" w14:textId="074CD93C" w:rsidR="00CC6889" w:rsidRDefault="00132EC5" w:rsidP="00CC6889">
      <w:pPr>
        <w:ind w:right="2552"/>
      </w:pPr>
      <w:r>
        <w:t>Det är ytterst huvudmannen som beslu</w:t>
      </w:r>
      <w:r w:rsidR="00CC6889">
        <w:t xml:space="preserve">tar vilka som kan få omsorg. </w:t>
      </w:r>
      <w:r w:rsidR="007A1D3D">
        <w:t>B</w:t>
      </w:r>
      <w:r w:rsidR="00CC6889">
        <w:t>eslut</w:t>
      </w:r>
      <w:r w:rsidR="007A1D3D">
        <w:t>et</w:t>
      </w:r>
      <w:r w:rsidR="00CC6889">
        <w:t xml:space="preserve"> ska </w:t>
      </w:r>
      <w:r w:rsidR="007A1D3D">
        <w:t xml:space="preserve">utgå från </w:t>
      </w:r>
      <w:r w:rsidR="00CC6889" w:rsidRPr="0051542C">
        <w:rPr>
          <w:i/>
        </w:rPr>
        <w:t xml:space="preserve">Föreskrift </w:t>
      </w:r>
      <w:r w:rsidR="00CC6889">
        <w:rPr>
          <w:i/>
        </w:rPr>
        <w:t xml:space="preserve">och allmänna råd </w:t>
      </w:r>
      <w:r w:rsidR="00CC6889" w:rsidRPr="0051542C">
        <w:rPr>
          <w:i/>
        </w:rPr>
        <w:t>om omsorg för barn med vårdnadshavare i samhällsviktig</w:t>
      </w:r>
      <w:r w:rsidR="00CC6889">
        <w:rPr>
          <w:i/>
        </w:rPr>
        <w:t xml:space="preserve"> verksamhet (MSBFS 2020:3 och </w:t>
      </w:r>
      <w:r w:rsidR="00CC6889" w:rsidRPr="0051542C">
        <w:rPr>
          <w:i/>
        </w:rPr>
        <w:t>2020:4</w:t>
      </w:r>
      <w:r w:rsidR="00CC6889">
        <w:rPr>
          <w:i/>
        </w:rPr>
        <w:t>)</w:t>
      </w:r>
      <w:r w:rsidR="007A1D3D">
        <w:rPr>
          <w:i/>
        </w:rPr>
        <w:t xml:space="preserve"> </w:t>
      </w:r>
      <w:r w:rsidR="007A1D3D">
        <w:t xml:space="preserve">och </w:t>
      </w:r>
      <w:r w:rsidR="00732D74">
        <w:t>från</w:t>
      </w:r>
      <w:r w:rsidR="007A1D3D">
        <w:t xml:space="preserve"> </w:t>
      </w:r>
      <w:r w:rsidR="00CC6889">
        <w:t xml:space="preserve">den bedömning som du som verksamhetsutövare gör om </w:t>
      </w:r>
      <w:r w:rsidR="007A1D3D">
        <w:t xml:space="preserve">din </w:t>
      </w:r>
      <w:r w:rsidR="00CC6889">
        <w:t xml:space="preserve">verksamhet uppfyller kriterierna för samhällsviktig verksamhet enligt föreskriften. </w:t>
      </w:r>
    </w:p>
    <w:p w14:paraId="4B3DE801" w14:textId="6E737EBB" w:rsidR="0035073B" w:rsidRDefault="0035073B" w:rsidP="0035073B">
      <w:pPr>
        <w:pStyle w:val="Rubrik3"/>
      </w:pPr>
      <w:r>
        <w:t>Bedöm din verksamhet</w:t>
      </w:r>
    </w:p>
    <w:p w14:paraId="1016CE89" w14:textId="72D34F78" w:rsidR="00E41473" w:rsidRDefault="00391B6F" w:rsidP="0052261A">
      <w:pPr>
        <w:ind w:right="2552"/>
      </w:pPr>
      <w:r>
        <w:t>Det är</w:t>
      </w:r>
      <w:r w:rsidR="002034AA">
        <w:t xml:space="preserve"> viktigt att du</w:t>
      </w:r>
      <w:r w:rsidR="00CC6889">
        <w:t xml:space="preserve"> som verksamhetsutövare </w:t>
      </w:r>
      <w:r w:rsidR="00E41473">
        <w:t>infö</w:t>
      </w:r>
      <w:r w:rsidR="00CC6889">
        <w:t xml:space="preserve">r eller vid </w:t>
      </w:r>
      <w:r w:rsidR="007A1D3D">
        <w:t xml:space="preserve">en </w:t>
      </w:r>
      <w:r w:rsidR="00CC6889">
        <w:t xml:space="preserve">stängning </w:t>
      </w:r>
      <w:r w:rsidR="002034AA">
        <w:t xml:space="preserve">gör en </w:t>
      </w:r>
      <w:r w:rsidR="00CC6889">
        <w:t>bedöm</w:t>
      </w:r>
      <w:r w:rsidR="002034AA">
        <w:t>ning</w:t>
      </w:r>
      <w:r w:rsidR="00E41473">
        <w:t xml:space="preserve"> </w:t>
      </w:r>
      <w:r w:rsidR="007A1D3D">
        <w:t xml:space="preserve">av </w:t>
      </w:r>
      <w:r w:rsidR="00E41473">
        <w:t xml:space="preserve">om </w:t>
      </w:r>
      <w:r w:rsidR="007A1D3D">
        <w:t>din</w:t>
      </w:r>
      <w:r w:rsidR="00E41473">
        <w:t xml:space="preserve"> verksamhet är samhällsviktig</w:t>
      </w:r>
      <w:r w:rsidR="007A1D3D">
        <w:t xml:space="preserve"> enligt föreskriften</w:t>
      </w:r>
      <w:r w:rsidR="00E41473">
        <w:t xml:space="preserve">. </w:t>
      </w:r>
      <w:r w:rsidR="0053767A">
        <w:t>Du ska även</w:t>
      </w:r>
      <w:r w:rsidR="007A1D3D">
        <w:t xml:space="preserve"> </w:t>
      </w:r>
      <w:r w:rsidR="00FC22FA">
        <w:t xml:space="preserve">göra en prioritering för att kunna upprätthålla verksamheten på en acceptabel nivå och utifrån det </w:t>
      </w:r>
      <w:r w:rsidR="00E41473">
        <w:t xml:space="preserve">bestämma vilken personal som krävs. </w:t>
      </w:r>
    </w:p>
    <w:p w14:paraId="3F8C2920" w14:textId="0B8BEF54" w:rsidR="00A532E4" w:rsidRPr="0035073B" w:rsidRDefault="00E41473" w:rsidP="0035073B">
      <w:pPr>
        <w:ind w:right="2552"/>
      </w:pPr>
      <w:r>
        <w:t xml:space="preserve">Vad som är en acceptabel nivå </w:t>
      </w:r>
      <w:r w:rsidR="009C2280">
        <w:t xml:space="preserve">är det </w:t>
      </w:r>
      <w:r w:rsidR="0053767A">
        <w:t>du som verksamhetsutövare</w:t>
      </w:r>
      <w:r w:rsidR="009C2280">
        <w:t xml:space="preserve"> som bäst bedömer utifrån att en grundläggande funktionalitet behöver upprätthållas i samhället. </w:t>
      </w:r>
      <w:r>
        <w:t xml:space="preserve">Det här upplägget bygger på ansvar och tillit – alla </w:t>
      </w:r>
      <w:r w:rsidR="00D00F5A">
        <w:t>måste ta ansvar</w:t>
      </w:r>
      <w:r>
        <w:t xml:space="preserve"> och hjälpas åt att minska smittspridningen. Behåll bara den personal </w:t>
      </w:r>
      <w:r w:rsidR="00132EC5">
        <w:t xml:space="preserve">i tjänst </w:t>
      </w:r>
      <w:r>
        <w:t>som är m</w:t>
      </w:r>
      <w:r w:rsidR="00BF3BA1">
        <w:t>est nödvändig</w:t>
      </w:r>
      <w:r w:rsidR="0053767A">
        <w:t xml:space="preserve"> för att kunna upprätthålla den samhällsviktiga verksamheten</w:t>
      </w:r>
      <w:r w:rsidR="00BF3BA1">
        <w:t xml:space="preserve">. </w:t>
      </w:r>
      <w:r w:rsidR="00A532E4">
        <w:br w:type="page"/>
      </w:r>
    </w:p>
    <w:p w14:paraId="4152DE89" w14:textId="39BFDC1F" w:rsidR="00D00F5A" w:rsidRDefault="0035073B" w:rsidP="00411026">
      <w:pPr>
        <w:pStyle w:val="Rubrik2"/>
        <w:rPr>
          <w:noProof/>
          <w:lang w:eastAsia="sv-SE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7531" wp14:editId="36D35445">
                <wp:simplePos x="0" y="0"/>
                <wp:positionH relativeFrom="column">
                  <wp:posOffset>4127918</wp:posOffset>
                </wp:positionH>
                <wp:positionV relativeFrom="paragraph">
                  <wp:posOffset>-162825</wp:posOffset>
                </wp:positionV>
                <wp:extent cx="2082165" cy="5305476"/>
                <wp:effectExtent l="0" t="0" r="0" b="9525"/>
                <wp:wrapNone/>
                <wp:docPr id="1" name="Textruta 1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5305476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97EA2" w14:textId="77777777" w:rsidR="00CE19D3" w:rsidRPr="007A6DA4" w:rsidRDefault="00CE19D3" w:rsidP="00CE19D3">
                            <w:pPr>
                              <w:pStyle w:val="Rubrik1"/>
                              <w:rPr>
                                <w:sz w:val="24"/>
                              </w:rPr>
                            </w:pPr>
                            <w:r w:rsidRPr="007A6DA4">
                              <w:rPr>
                                <w:sz w:val="24"/>
                              </w:rPr>
                              <w:t>Hitta stöd på msb.se</w:t>
                            </w:r>
                          </w:p>
                          <w:p w14:paraId="775BC652" w14:textId="77777777" w:rsidR="00CE19D3" w:rsidRDefault="00CE19D3" w:rsidP="00CE19D3">
                            <w:pPr>
                              <w:pStyle w:val="Faktarutarubrik"/>
                            </w:pPr>
                            <w:r>
                              <w:t>Föreskriften som reglerar vilka som ska erbjudas omsorg</w:t>
                            </w:r>
                          </w:p>
                          <w:p w14:paraId="16D41DD8" w14:textId="7EAB9FD5" w:rsidR="00CE19D3" w:rsidRPr="00CE19D3" w:rsidRDefault="00CE19D3" w:rsidP="00CE19D3">
                            <w:pPr>
                              <w:pStyle w:val="Faktarutatext"/>
                              <w:spacing w:after="120"/>
                            </w:pPr>
                            <w:r w:rsidRPr="00CE19D3">
                              <w:t>Föreskrift och allmänna råd om omsorg för barn med vårdnads</w:t>
                            </w:r>
                            <w:r w:rsidR="00734DE1">
                              <w:t>-</w:t>
                            </w:r>
                            <w:r w:rsidRPr="00CE19D3">
                              <w:t>havare i samhällsviktig verksamhet (MSBFS 2020:3 och 2020:4)</w:t>
                            </w:r>
                          </w:p>
                          <w:p w14:paraId="6289AA3A" w14:textId="77777777" w:rsidR="00CE19D3" w:rsidRDefault="00CE19D3" w:rsidP="00CE19D3">
                            <w:pPr>
                              <w:pStyle w:val="Faktarutarubrik"/>
                            </w:pPr>
                            <w:r>
                              <w:t>Stöd i att identifiera och planera vilken personal som behövs</w:t>
                            </w:r>
                          </w:p>
                          <w:p w14:paraId="56546D34" w14:textId="77777777" w:rsidR="00CE19D3" w:rsidRPr="00CE19D3" w:rsidRDefault="00CE19D3" w:rsidP="00CE19D3">
                            <w:pPr>
                              <w:pStyle w:val="Faktarutatext"/>
                            </w:pPr>
                            <w:r w:rsidRPr="00CE19D3">
                              <w:t xml:space="preserve">”Är min verksamhet </w:t>
                            </w:r>
                            <w:proofErr w:type="spellStart"/>
                            <w:r w:rsidRPr="00CE19D3">
                              <w:t>samhallsviktig</w:t>
                            </w:r>
                            <w:proofErr w:type="spellEnd"/>
                            <w:r w:rsidRPr="00CE19D3">
                              <w:t xml:space="preserve"> vid en stängning av förskola, fritidshem eller annan pedagogisk verksamhet?” (MSB 1537)</w:t>
                            </w:r>
                          </w:p>
                          <w:p w14:paraId="7FEE4093" w14:textId="191FB241" w:rsidR="00CE19D3" w:rsidRPr="00CE19D3" w:rsidRDefault="00391B6F" w:rsidP="00CE19D3">
                            <w:pPr>
                              <w:pStyle w:val="Faktarutatext"/>
                            </w:pPr>
                            <w:hyperlink r:id="rId12" w:history="1">
                              <w:r w:rsidR="00CE19D3" w:rsidRPr="00CE19D3">
                                <w:t>Planeringsstöd för bortfall av personal, varor och tjänster</w:t>
                              </w:r>
                            </w:hyperlink>
                            <w:r w:rsidR="00CE19D3" w:rsidRPr="00CE19D3">
                              <w:t xml:space="preserve"> </w:t>
                            </w:r>
                            <w:r w:rsidR="00734DE1">
                              <w:br/>
                            </w:r>
                            <w:r w:rsidR="00CE19D3" w:rsidRPr="00CE19D3">
                              <w:t>(MSB 1519)</w:t>
                            </w:r>
                          </w:p>
                          <w:p w14:paraId="72303BB0" w14:textId="609EFEC0" w:rsidR="00CE19D3" w:rsidRDefault="00391B6F" w:rsidP="00CE19D3">
                            <w:pPr>
                              <w:pStyle w:val="Faktarutarubrik"/>
                            </w:pPr>
                            <w:r>
                              <w:t>Information om och e</w:t>
                            </w:r>
                            <w:r w:rsidR="00CE19D3">
                              <w:t>xempel på i</w:t>
                            </w:r>
                            <w:r w:rsidR="00CE19D3" w:rsidRPr="007C6AB7">
                              <w:t xml:space="preserve">ntyg </w:t>
                            </w:r>
                          </w:p>
                          <w:p w14:paraId="3F6ECB8B" w14:textId="77777777" w:rsidR="00CE19D3" w:rsidRPr="00CE19D3" w:rsidRDefault="00CE19D3" w:rsidP="00CE19D3">
                            <w:pPr>
                              <w:pStyle w:val="Faktarutatext"/>
                            </w:pPr>
                            <w:r w:rsidRPr="00CE19D3">
                              <w:t>Exempel på vad ett intyg för att styrka att en vårdnadshavare deltar i samhällsviktig verksamhet kan innehålla</w:t>
                            </w:r>
                          </w:p>
                          <w:p w14:paraId="18837009" w14:textId="77777777" w:rsidR="00CE19D3" w:rsidRPr="007C6AB7" w:rsidRDefault="00CE19D3" w:rsidP="00CE19D3">
                            <w:pPr>
                              <w:pStyle w:val="Faktarutatext"/>
                            </w:pPr>
                          </w:p>
                          <w:p w14:paraId="5FCEC776" w14:textId="23A5C6C5" w:rsidR="00CE19D3" w:rsidRPr="00391B6F" w:rsidRDefault="00391B6F" w:rsidP="00CE19D3">
                            <w:pPr>
                              <w:pStyle w:val="Faktarutatext"/>
                              <w:spacing w:after="120"/>
                              <w:rPr>
                                <w:rStyle w:val="Hyperlnk"/>
                                <w:rFonts w:asciiTheme="majorHAnsi" w:hAnsiTheme="majorHAnsi"/>
                                <w:b/>
                                <w:color w:val="822757"/>
                                <w:sz w:val="18"/>
                              </w:rPr>
                            </w:pPr>
                            <w:hyperlink r:id="rId13" w:history="1">
                              <w:r w:rsidRPr="00391B6F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  <w:sz w:val="18"/>
                                </w:rPr>
                                <w:t>www.msb.se/foreskriftomsorg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252000" tIns="360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7531" id="Textruta 1" o:spid="_x0000_s1032" type="#_x0000_t202" alt="Faktaruta. Text kan ej läsas upp" style="position:absolute;margin-left:325.05pt;margin-top:-12.8pt;width:163.95pt;height:41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" fillcolor="#e4e4e1" stroked="f" strokeweight=".5pt">
                <v:textbox inset="7mm,10mm,5mm,4mm">
                  <w:txbxContent>
                    <w:p w14:paraId="0F597EA2" w14:textId="77777777" w:rsidR="00CE19D3" w:rsidRPr="007A6DA4" w:rsidRDefault="00CE19D3" w:rsidP="00CE19D3">
                      <w:pPr>
                        <w:pStyle w:val="Rubrik1"/>
                        <w:rPr>
                          <w:sz w:val="24"/>
                        </w:rPr>
                      </w:pPr>
                      <w:r w:rsidRPr="007A6DA4">
                        <w:rPr>
                          <w:sz w:val="24"/>
                        </w:rPr>
                        <w:t>Hitta stöd på msb.se</w:t>
                      </w:r>
                    </w:p>
                    <w:p w14:paraId="775BC652" w14:textId="77777777" w:rsidR="00CE19D3" w:rsidRDefault="00CE19D3" w:rsidP="00CE19D3">
                      <w:pPr>
                        <w:pStyle w:val="Faktarutarubrik"/>
                      </w:pPr>
                      <w:r>
                        <w:t>Föreskriften som reglerar vilka som ska erbjudas omsorg</w:t>
                      </w:r>
                    </w:p>
                    <w:p w14:paraId="16D41DD8" w14:textId="7EAB9FD5" w:rsidR="00CE19D3" w:rsidRPr="00CE19D3" w:rsidRDefault="00CE19D3" w:rsidP="00CE19D3">
                      <w:pPr>
                        <w:pStyle w:val="Faktarutatext"/>
                        <w:spacing w:after="120"/>
                      </w:pPr>
                      <w:r w:rsidRPr="00CE19D3">
                        <w:t>Föreskrift och allmänna råd om omsorg för barn med vårdnads</w:t>
                      </w:r>
                      <w:r w:rsidR="00734DE1">
                        <w:t>-</w:t>
                      </w:r>
                      <w:r w:rsidRPr="00CE19D3">
                        <w:t>havare i samhällsviktig verksamhet (MSBFS 2020:3 och 2020:4)</w:t>
                      </w:r>
                    </w:p>
                    <w:p w14:paraId="6289AA3A" w14:textId="77777777" w:rsidR="00CE19D3" w:rsidRDefault="00CE19D3" w:rsidP="00CE19D3">
                      <w:pPr>
                        <w:pStyle w:val="Faktarutarubrik"/>
                      </w:pPr>
                      <w:r>
                        <w:t>Stöd i att identifiera och planera vilken personal som behövs</w:t>
                      </w:r>
                    </w:p>
                    <w:p w14:paraId="56546D34" w14:textId="77777777" w:rsidR="00CE19D3" w:rsidRPr="00CE19D3" w:rsidRDefault="00CE19D3" w:rsidP="00CE19D3">
                      <w:pPr>
                        <w:pStyle w:val="Faktarutatext"/>
                      </w:pPr>
                      <w:r w:rsidRPr="00CE19D3">
                        <w:t xml:space="preserve">”Är min verksamhet </w:t>
                      </w:r>
                      <w:proofErr w:type="spellStart"/>
                      <w:r w:rsidRPr="00CE19D3">
                        <w:t>samhallsviktig</w:t>
                      </w:r>
                      <w:proofErr w:type="spellEnd"/>
                      <w:r w:rsidRPr="00CE19D3">
                        <w:t xml:space="preserve"> vid en stängning av förskola, fritidshem eller annan pedagogisk verksamhet?” (MSB 1537)</w:t>
                      </w:r>
                    </w:p>
                    <w:p w14:paraId="7FEE4093" w14:textId="191FB241" w:rsidR="00CE19D3" w:rsidRPr="00CE19D3" w:rsidRDefault="00391B6F" w:rsidP="00CE19D3">
                      <w:pPr>
                        <w:pStyle w:val="Faktarutatext"/>
                      </w:pPr>
                      <w:hyperlink r:id="rId14" w:history="1">
                        <w:r w:rsidR="00CE19D3" w:rsidRPr="00CE19D3">
                          <w:t>Planeringsstöd för bortfall av personal, varor och tjänster</w:t>
                        </w:r>
                      </w:hyperlink>
                      <w:r w:rsidR="00CE19D3" w:rsidRPr="00CE19D3">
                        <w:t xml:space="preserve"> </w:t>
                      </w:r>
                      <w:r w:rsidR="00734DE1">
                        <w:br/>
                      </w:r>
                      <w:r w:rsidR="00CE19D3" w:rsidRPr="00CE19D3">
                        <w:t>(MSB 1519)</w:t>
                      </w:r>
                    </w:p>
                    <w:p w14:paraId="72303BB0" w14:textId="609EFEC0" w:rsidR="00CE19D3" w:rsidRDefault="00391B6F" w:rsidP="00CE19D3">
                      <w:pPr>
                        <w:pStyle w:val="Faktarutarubrik"/>
                      </w:pPr>
                      <w:r>
                        <w:t>Information om och e</w:t>
                      </w:r>
                      <w:r w:rsidR="00CE19D3">
                        <w:t>xempel på i</w:t>
                      </w:r>
                      <w:r w:rsidR="00CE19D3" w:rsidRPr="007C6AB7">
                        <w:t xml:space="preserve">ntyg </w:t>
                      </w:r>
                    </w:p>
                    <w:p w14:paraId="3F6ECB8B" w14:textId="77777777" w:rsidR="00CE19D3" w:rsidRPr="00CE19D3" w:rsidRDefault="00CE19D3" w:rsidP="00CE19D3">
                      <w:pPr>
                        <w:pStyle w:val="Faktarutatext"/>
                      </w:pPr>
                      <w:r w:rsidRPr="00CE19D3">
                        <w:t>Exempel på vad ett intyg för att styrka att en vårdnadshavare deltar i samhällsviktig verksamhet kan innehålla</w:t>
                      </w:r>
                    </w:p>
                    <w:p w14:paraId="18837009" w14:textId="77777777" w:rsidR="00CE19D3" w:rsidRPr="007C6AB7" w:rsidRDefault="00CE19D3" w:rsidP="00CE19D3">
                      <w:pPr>
                        <w:pStyle w:val="Faktarutatext"/>
                      </w:pPr>
                    </w:p>
                    <w:p w14:paraId="5FCEC776" w14:textId="23A5C6C5" w:rsidR="00CE19D3" w:rsidRPr="00391B6F" w:rsidRDefault="00391B6F" w:rsidP="00CE19D3">
                      <w:pPr>
                        <w:pStyle w:val="Faktarutatext"/>
                        <w:spacing w:after="120"/>
                        <w:rPr>
                          <w:rStyle w:val="Hyperlnk"/>
                          <w:rFonts w:asciiTheme="majorHAnsi" w:hAnsiTheme="majorHAnsi"/>
                          <w:b/>
                          <w:color w:val="822757"/>
                          <w:sz w:val="18"/>
                        </w:rPr>
                      </w:pPr>
                      <w:hyperlink r:id="rId15" w:history="1">
                        <w:r w:rsidRPr="00391B6F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  <w:sz w:val="18"/>
                          </w:rPr>
                          <w:t>www.msb.se/foreskriftomsorg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E19D3">
        <w:rPr>
          <w:noProof/>
          <w:sz w:val="4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1CB85" wp14:editId="2FCEA924">
                <wp:simplePos x="0" y="0"/>
                <wp:positionH relativeFrom="column">
                  <wp:posOffset>4126390</wp:posOffset>
                </wp:positionH>
                <wp:positionV relativeFrom="paragraph">
                  <wp:posOffset>-157616</wp:posOffset>
                </wp:positionV>
                <wp:extent cx="2082825" cy="0"/>
                <wp:effectExtent l="0" t="19050" r="50800" b="3810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0B1D6" id="Rak koppling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-12.4pt" to="488.9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" strokecolor="#822757 [3205]" strokeweight="4.5pt">
                <v:stroke joinstyle="miter"/>
              </v:line>
            </w:pict>
          </mc:Fallback>
        </mc:AlternateContent>
      </w:r>
      <w:r w:rsidR="00132EC5" w:rsidRPr="00132EC5">
        <w:t xml:space="preserve">Förbered </w:t>
      </w:r>
      <w:r w:rsidR="0053767A">
        <w:t>dig</w:t>
      </w:r>
      <w:r w:rsidR="00132EC5" w:rsidRPr="00132EC5">
        <w:t xml:space="preserve"> genom att:</w:t>
      </w:r>
    </w:p>
    <w:p w14:paraId="41170650" w14:textId="77777777" w:rsidR="0035073B" w:rsidRPr="0035073B" w:rsidRDefault="0035073B" w:rsidP="0035073B">
      <w:pPr>
        <w:rPr>
          <w:lang w:eastAsia="sv-SE"/>
        </w:rPr>
      </w:pPr>
    </w:p>
    <w:p w14:paraId="17DA2A75" w14:textId="77777777" w:rsidR="00CE19D3" w:rsidRDefault="009A3F68" w:rsidP="00FC22FA">
      <w:pPr>
        <w:ind w:right="2552"/>
      </w:pPr>
      <w:r>
        <w:t>1. B</w:t>
      </w:r>
      <w:r w:rsidR="0052261A" w:rsidRPr="00A63535">
        <w:t xml:space="preserve">edöma om </w:t>
      </w:r>
      <w:r w:rsidR="0053767A">
        <w:t>du</w:t>
      </w:r>
      <w:r w:rsidR="0052261A" w:rsidRPr="00A63535">
        <w:t xml:space="preserve"> bedriver samhällsviktig verksamhet utifrån </w:t>
      </w:r>
      <w:r w:rsidR="0051542C">
        <w:t xml:space="preserve">de kriterier som anges i </w:t>
      </w:r>
      <w:r w:rsidR="0052261A" w:rsidRPr="0051542C">
        <w:rPr>
          <w:i/>
        </w:rPr>
        <w:t xml:space="preserve">Föreskrift </w:t>
      </w:r>
      <w:r w:rsidR="0051542C">
        <w:rPr>
          <w:i/>
        </w:rPr>
        <w:t xml:space="preserve">och allmänna råd </w:t>
      </w:r>
      <w:r w:rsidR="0052261A" w:rsidRPr="0051542C">
        <w:rPr>
          <w:i/>
        </w:rPr>
        <w:t>om omsorg för barn med vårdnadshavare i samhällsviktig</w:t>
      </w:r>
      <w:r w:rsidR="0051542C">
        <w:rPr>
          <w:i/>
        </w:rPr>
        <w:t xml:space="preserve"> verksamhet (MSBFS 2020:3 och </w:t>
      </w:r>
      <w:r w:rsidR="0052261A" w:rsidRPr="0051542C">
        <w:rPr>
          <w:i/>
        </w:rPr>
        <w:t>2020:4</w:t>
      </w:r>
      <w:r w:rsidR="0051542C">
        <w:rPr>
          <w:i/>
        </w:rPr>
        <w:t>)</w:t>
      </w:r>
      <w:r w:rsidR="0052261A" w:rsidRPr="0052261A">
        <w:t xml:space="preserve">. </w:t>
      </w:r>
    </w:p>
    <w:p w14:paraId="365C6EFF" w14:textId="743B0921" w:rsidR="00FC22FA" w:rsidRDefault="00FC22FA" w:rsidP="00FC22FA">
      <w:pPr>
        <w:ind w:right="2552"/>
      </w:pPr>
      <w:proofErr w:type="spellStart"/>
      <w:r>
        <w:t>Använd</w:t>
      </w:r>
      <w:r w:rsidRPr="00E41473">
        <w:rPr>
          <w:i/>
        </w:rPr>
        <w:t>”</w:t>
      </w:r>
      <w:r w:rsidRPr="002034AA">
        <w:rPr>
          <w:i/>
        </w:rPr>
        <w:t>Stöd</w:t>
      </w:r>
      <w:proofErr w:type="spellEnd"/>
      <w:r w:rsidRPr="002034AA">
        <w:rPr>
          <w:i/>
        </w:rPr>
        <w:t xml:space="preserve"> till verksamhetsutövare: är min verksamhet samhällsviktig vid en stängning av</w:t>
      </w:r>
      <w:r>
        <w:rPr>
          <w:i/>
        </w:rPr>
        <w:t xml:space="preserve"> </w:t>
      </w:r>
      <w:r w:rsidRPr="002034AA">
        <w:rPr>
          <w:i/>
        </w:rPr>
        <w:t>förskola, fritidshem eller annan pedagogisk verksamhet?</w:t>
      </w:r>
      <w:r>
        <w:rPr>
          <w:i/>
        </w:rPr>
        <w:t>” (MSB 1537)</w:t>
      </w:r>
    </w:p>
    <w:p w14:paraId="37558546" w14:textId="77777777" w:rsidR="0035073B" w:rsidRDefault="0035073B" w:rsidP="00B92B2D">
      <w:pPr>
        <w:ind w:right="2552"/>
      </w:pPr>
    </w:p>
    <w:p w14:paraId="09742127" w14:textId="2B5A03EE" w:rsidR="00B92B2D" w:rsidRDefault="009A3F68" w:rsidP="00B92B2D">
      <w:pPr>
        <w:ind w:right="2552"/>
      </w:pPr>
      <w:r w:rsidRPr="009A3F68">
        <w:t xml:space="preserve">2. </w:t>
      </w:r>
      <w:r w:rsidR="00B92B2D">
        <w:t>Identifiera</w:t>
      </w:r>
      <w:r>
        <w:t xml:space="preserve"> vilka delar av verksamheten </w:t>
      </w:r>
      <w:r w:rsidR="008A1066">
        <w:t xml:space="preserve">som </w:t>
      </w:r>
      <w:r>
        <w:t>är prioriterad</w:t>
      </w:r>
      <w:r w:rsidR="008A1066">
        <w:t>e</w:t>
      </w:r>
      <w:r w:rsidR="00B92B2D">
        <w:t xml:space="preserve"> </w:t>
      </w:r>
      <w:r>
        <w:t xml:space="preserve">och vilken personal som krävs för att upprätthålla </w:t>
      </w:r>
      <w:r w:rsidR="008A1066">
        <w:t>verksamheten</w:t>
      </w:r>
      <w:r w:rsidR="00B92B2D">
        <w:t xml:space="preserve"> på en acceptabel nivå. </w:t>
      </w:r>
    </w:p>
    <w:p w14:paraId="3648B97A" w14:textId="77777777" w:rsidR="0035073B" w:rsidRDefault="0035073B" w:rsidP="00B92B2D">
      <w:pPr>
        <w:ind w:right="2552"/>
      </w:pPr>
    </w:p>
    <w:p w14:paraId="2858CD02" w14:textId="77777777" w:rsidR="0035073B" w:rsidRDefault="00B92B2D" w:rsidP="00B92B2D">
      <w:pPr>
        <w:ind w:right="2552"/>
      </w:pPr>
      <w:r>
        <w:t>3. F</w:t>
      </w:r>
      <w:r w:rsidR="00BF3BA1">
        <w:t>ör</w:t>
      </w:r>
      <w:r>
        <w:t xml:space="preserve"> en dialog med </w:t>
      </w:r>
      <w:r w:rsidR="008B59A3" w:rsidRPr="006B4153">
        <w:t xml:space="preserve">personal som behövs </w:t>
      </w:r>
      <w:r w:rsidR="0053767A">
        <w:t xml:space="preserve">för att upprätthålla den samhällsviktiga verksamheten på en acceptabel nivå. </w:t>
      </w:r>
    </w:p>
    <w:p w14:paraId="51A4BAE0" w14:textId="106C5DD7" w:rsidR="006B4153" w:rsidRDefault="0053767A" w:rsidP="00B92B2D">
      <w:pPr>
        <w:ind w:right="2552"/>
      </w:pPr>
      <w:r>
        <w:t xml:space="preserve">Om personal är </w:t>
      </w:r>
      <w:r w:rsidR="008B59A3" w:rsidRPr="006B4153">
        <w:t xml:space="preserve">beroende av omsorg </w:t>
      </w:r>
      <w:r>
        <w:t>för</w:t>
      </w:r>
      <w:r w:rsidR="008B59A3" w:rsidRPr="006B4153">
        <w:t xml:space="preserve"> barn</w:t>
      </w:r>
      <w:r w:rsidR="00B92B2D" w:rsidRPr="006B4153">
        <w:t xml:space="preserve"> </w:t>
      </w:r>
      <w:r>
        <w:t xml:space="preserve">och </w:t>
      </w:r>
      <w:r w:rsidR="006B4153">
        <w:t xml:space="preserve">inte kan lösa </w:t>
      </w:r>
      <w:r>
        <w:t xml:space="preserve">det </w:t>
      </w:r>
      <w:r w:rsidR="006B4153">
        <w:t xml:space="preserve">på </w:t>
      </w:r>
      <w:r>
        <w:t xml:space="preserve">annat sätt </w:t>
      </w:r>
      <w:r w:rsidR="006B4153">
        <w:t xml:space="preserve">ska </w:t>
      </w:r>
      <w:r>
        <w:t xml:space="preserve">berörd personal (vårdnadshavare) </w:t>
      </w:r>
      <w:r w:rsidR="008B59A3" w:rsidRPr="006B4153">
        <w:t xml:space="preserve">anmäla sitt behov </w:t>
      </w:r>
      <w:r>
        <w:t xml:space="preserve">av </w:t>
      </w:r>
      <w:r w:rsidR="008B59A3" w:rsidRPr="006B4153">
        <w:t xml:space="preserve">omsorg </w:t>
      </w:r>
      <w:r w:rsidR="006B4153">
        <w:t xml:space="preserve">till </w:t>
      </w:r>
      <w:r w:rsidR="00F45B2C" w:rsidRPr="00F45B2C">
        <w:t>hemkommunen eller huvudmannen för skolan, förskolan, fritidshemmet eller den pedagogiska verksamhet det gäller.</w:t>
      </w:r>
      <w:r w:rsidR="00F45B2C" w:rsidDel="00F45B2C">
        <w:t xml:space="preserve"> </w:t>
      </w:r>
    </w:p>
    <w:p w14:paraId="3D50F31A" w14:textId="2DA7EF48" w:rsidR="003B2611" w:rsidRDefault="006B4153" w:rsidP="007C2014">
      <w:pPr>
        <w:ind w:right="2552"/>
      </w:pPr>
      <w:r>
        <w:t xml:space="preserve">Om huvudmannen begär det kan </w:t>
      </w:r>
      <w:r w:rsidR="008A1066">
        <w:t>du</w:t>
      </w:r>
      <w:r>
        <w:t xml:space="preserve"> behöva intyg</w:t>
      </w:r>
      <w:r w:rsidR="00391B6F">
        <w:t>a</w:t>
      </w:r>
      <w:r>
        <w:t xml:space="preserve"> att </w:t>
      </w:r>
      <w:r w:rsidR="008B59A3" w:rsidRPr="006B4153">
        <w:t>vårdnadshavares arbetsinsats är nö</w:t>
      </w:r>
      <w:r w:rsidR="00411026">
        <w:t>dvändig för att upprätthålla er</w:t>
      </w:r>
      <w:r w:rsidR="008B59A3" w:rsidRPr="006B4153">
        <w:t xml:space="preserve"> samhällsviktiga verksamhet.</w:t>
      </w:r>
      <w:r>
        <w:t xml:space="preserve"> </w:t>
      </w:r>
    </w:p>
    <w:p w14:paraId="0C62EC63" w14:textId="2C2A62A3" w:rsidR="006C1EB9" w:rsidRPr="003B2611" w:rsidRDefault="006C1EB9" w:rsidP="007C2014">
      <w:pPr>
        <w:ind w:right="2552"/>
      </w:pPr>
      <w:bookmarkStart w:id="0" w:name="_GoBack"/>
      <w:bookmarkEnd w:id="0"/>
    </w:p>
    <w:sectPr w:rsidR="006C1EB9" w:rsidRPr="003B2611" w:rsidSect="002948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54" w:right="1558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0274" w14:textId="77777777" w:rsidR="001325D2" w:rsidRDefault="001325D2" w:rsidP="00EB6EDC">
      <w:pPr>
        <w:spacing w:after="0" w:line="240" w:lineRule="auto"/>
      </w:pPr>
      <w:r>
        <w:separator/>
      </w:r>
    </w:p>
  </w:endnote>
  <w:endnote w:type="continuationSeparator" w:id="0">
    <w:p w14:paraId="346FB76A" w14:textId="77777777" w:rsidR="001325D2" w:rsidRDefault="001325D2" w:rsidP="00EB6EDC">
      <w:pPr>
        <w:spacing w:after="0" w:line="240" w:lineRule="auto"/>
      </w:pPr>
      <w:r>
        <w:continuationSeparator/>
      </w:r>
    </w:p>
  </w:endnote>
  <w:endnote w:type="continuationNotice" w:id="1">
    <w:p w14:paraId="657557D3" w14:textId="77777777" w:rsidR="001325D2" w:rsidRDefault="0013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5691" w14:textId="77777777" w:rsidR="005F75E6" w:rsidRDefault="005F75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355C" w14:textId="329BC17B" w:rsidR="005F75E6" w:rsidRDefault="00391B6F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5F75E6">
      <w:rPr>
        <w:noProof/>
      </w:rPr>
      <w:t xml:space="preserve"> </w:t>
    </w:r>
  </w:p>
  <w:p w14:paraId="36ACDF9E" w14:textId="77777777" w:rsidR="005F75E6" w:rsidRPr="00FE0B36" w:rsidRDefault="005F75E6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0" name="Bildobjekt 30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14:paraId="2A3D7585" w14:textId="4F552120" w:rsidR="005F75E6" w:rsidRDefault="00391B6F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14:paraId="12D246E9" w14:textId="77777777" w:rsidR="005F75E6" w:rsidRPr="0002291F" w:rsidRDefault="005F75E6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552FD533" wp14:editId="4A512E4E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2" name="Bildobjekt 32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87181" w14:textId="77777777" w:rsidR="001325D2" w:rsidRDefault="001325D2" w:rsidP="00EB6EDC">
      <w:pPr>
        <w:spacing w:after="0" w:line="240" w:lineRule="auto"/>
      </w:pPr>
      <w:r>
        <w:separator/>
      </w:r>
    </w:p>
  </w:footnote>
  <w:footnote w:type="continuationSeparator" w:id="0">
    <w:p w14:paraId="0E1936E8" w14:textId="77777777" w:rsidR="001325D2" w:rsidRDefault="001325D2" w:rsidP="00EB6EDC">
      <w:pPr>
        <w:spacing w:after="0" w:line="240" w:lineRule="auto"/>
      </w:pPr>
      <w:r>
        <w:continuationSeparator/>
      </w:r>
    </w:p>
  </w:footnote>
  <w:footnote w:type="continuationNotice" w:id="1">
    <w:p w14:paraId="7F6828E5" w14:textId="77777777" w:rsidR="001325D2" w:rsidRDefault="001325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55A6" w14:textId="77777777" w:rsidR="005F75E6" w:rsidRDefault="005F75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1BB6" w14:textId="77777777" w:rsidR="005F75E6" w:rsidRDefault="005F75E6">
    <w:pPr>
      <w:pStyle w:val="Sidhuvud"/>
    </w:pPr>
  </w:p>
  <w:p w14:paraId="0040C440" w14:textId="77777777" w:rsidR="005F75E6" w:rsidRDefault="005F75E6">
    <w:pPr>
      <w:pStyle w:val="Sidhuvud"/>
    </w:pPr>
  </w:p>
  <w:p w14:paraId="4FB58864" w14:textId="77777777" w:rsidR="005F75E6" w:rsidRDefault="005F75E6">
    <w:pPr>
      <w:pStyle w:val="Sidhuvud"/>
    </w:pPr>
  </w:p>
  <w:p w14:paraId="023E4691" w14:textId="77777777" w:rsidR="005F75E6" w:rsidRDefault="005F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9742" w14:textId="77777777" w:rsidR="005F75E6" w:rsidRDefault="005F75E6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2" behindDoc="0" locked="0" layoutInCell="1" allowOverlap="1" wp14:anchorId="675C038D" wp14:editId="7CE41BCB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31" name="Bildobjekt 3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E17AB0"/>
    <w:multiLevelType w:val="hybridMultilevel"/>
    <w:tmpl w:val="F18AC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51AE"/>
    <w:multiLevelType w:val="hybridMultilevel"/>
    <w:tmpl w:val="3E62BB7A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CC2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713E"/>
    <w:multiLevelType w:val="hybridMultilevel"/>
    <w:tmpl w:val="6DC2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018D"/>
    <w:multiLevelType w:val="hybridMultilevel"/>
    <w:tmpl w:val="6E0AF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02EF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B12"/>
    <w:multiLevelType w:val="hybridMultilevel"/>
    <w:tmpl w:val="53E27320"/>
    <w:lvl w:ilvl="0" w:tplc="99B2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678F2"/>
    <w:multiLevelType w:val="hybridMultilevel"/>
    <w:tmpl w:val="4926A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58A4"/>
    <w:multiLevelType w:val="hybridMultilevel"/>
    <w:tmpl w:val="BE5E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31FEE"/>
    <w:multiLevelType w:val="hybridMultilevel"/>
    <w:tmpl w:val="DF8C8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3248"/>
    <w:multiLevelType w:val="hybridMultilevel"/>
    <w:tmpl w:val="3E06C19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4F9A"/>
    <w:multiLevelType w:val="hybridMultilevel"/>
    <w:tmpl w:val="51A81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31C3"/>
    <w:multiLevelType w:val="hybridMultilevel"/>
    <w:tmpl w:val="1EA2A54A"/>
    <w:lvl w:ilvl="0" w:tplc="20B08B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69EC"/>
    <w:multiLevelType w:val="hybridMultilevel"/>
    <w:tmpl w:val="97D09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059"/>
    <w:multiLevelType w:val="hybridMultilevel"/>
    <w:tmpl w:val="D2161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D73B9"/>
    <w:multiLevelType w:val="multilevel"/>
    <w:tmpl w:val="57524FD4"/>
    <w:numStyleLink w:val="Listformatnumreradlista"/>
  </w:abstractNum>
  <w:abstractNum w:abstractNumId="19" w15:restartNumberingAfterBreak="0">
    <w:nsid w:val="71522B7D"/>
    <w:multiLevelType w:val="multilevel"/>
    <w:tmpl w:val="4C1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89E0978"/>
    <w:multiLevelType w:val="hybridMultilevel"/>
    <w:tmpl w:val="07F0DE64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00C41"/>
    <w:multiLevelType w:val="multilevel"/>
    <w:tmpl w:val="60181320"/>
    <w:numStyleLink w:val="Listformatpunktlista"/>
  </w:abstractNum>
  <w:abstractNum w:abstractNumId="22" w15:restartNumberingAfterBreak="0">
    <w:nsid w:val="7C505445"/>
    <w:multiLevelType w:val="hybridMultilevel"/>
    <w:tmpl w:val="5E649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21"/>
  </w:num>
  <w:num w:numId="6">
    <w:abstractNumId w:val="15"/>
  </w:num>
  <w:num w:numId="7">
    <w:abstractNumId w:val="20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6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8"/>
  </w:num>
  <w:num w:numId="22">
    <w:abstractNumId w:val="13"/>
  </w:num>
  <w:num w:numId="23">
    <w:abstractNumId w:val="5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3"/>
    <w:rsid w:val="00010494"/>
    <w:rsid w:val="00012E38"/>
    <w:rsid w:val="000202BF"/>
    <w:rsid w:val="0002291F"/>
    <w:rsid w:val="0002743E"/>
    <w:rsid w:val="00027C73"/>
    <w:rsid w:val="0003717F"/>
    <w:rsid w:val="00044E87"/>
    <w:rsid w:val="00046D6E"/>
    <w:rsid w:val="00051FAD"/>
    <w:rsid w:val="000534C6"/>
    <w:rsid w:val="0006086D"/>
    <w:rsid w:val="000675A9"/>
    <w:rsid w:val="00070C42"/>
    <w:rsid w:val="00087492"/>
    <w:rsid w:val="00095505"/>
    <w:rsid w:val="0009636F"/>
    <w:rsid w:val="000A03F6"/>
    <w:rsid w:val="000B0C2B"/>
    <w:rsid w:val="000B23A0"/>
    <w:rsid w:val="000B5A7A"/>
    <w:rsid w:val="000C1069"/>
    <w:rsid w:val="000C2107"/>
    <w:rsid w:val="000C319D"/>
    <w:rsid w:val="000C42C3"/>
    <w:rsid w:val="000C4455"/>
    <w:rsid w:val="000D216B"/>
    <w:rsid w:val="000D44D1"/>
    <w:rsid w:val="000E2E43"/>
    <w:rsid w:val="000F6331"/>
    <w:rsid w:val="000F7D67"/>
    <w:rsid w:val="00101F7F"/>
    <w:rsid w:val="00106760"/>
    <w:rsid w:val="00112EE2"/>
    <w:rsid w:val="00115B0A"/>
    <w:rsid w:val="0011610D"/>
    <w:rsid w:val="001217E7"/>
    <w:rsid w:val="001273CA"/>
    <w:rsid w:val="001325D2"/>
    <w:rsid w:val="00132EC5"/>
    <w:rsid w:val="001414C3"/>
    <w:rsid w:val="001613FE"/>
    <w:rsid w:val="00166901"/>
    <w:rsid w:val="00167DF1"/>
    <w:rsid w:val="001711EA"/>
    <w:rsid w:val="0017553D"/>
    <w:rsid w:val="001812AC"/>
    <w:rsid w:val="001878F3"/>
    <w:rsid w:val="001914C0"/>
    <w:rsid w:val="001961F4"/>
    <w:rsid w:val="001B1D3F"/>
    <w:rsid w:val="001C24FD"/>
    <w:rsid w:val="001C4282"/>
    <w:rsid w:val="001D2CCE"/>
    <w:rsid w:val="001D6D64"/>
    <w:rsid w:val="001E2F26"/>
    <w:rsid w:val="001F269D"/>
    <w:rsid w:val="001F4DE1"/>
    <w:rsid w:val="002034AA"/>
    <w:rsid w:val="0020743B"/>
    <w:rsid w:val="0021347B"/>
    <w:rsid w:val="00217CD0"/>
    <w:rsid w:val="0022107E"/>
    <w:rsid w:val="00226B99"/>
    <w:rsid w:val="0024192B"/>
    <w:rsid w:val="0024700B"/>
    <w:rsid w:val="002505DA"/>
    <w:rsid w:val="002540F3"/>
    <w:rsid w:val="00254F90"/>
    <w:rsid w:val="002579EC"/>
    <w:rsid w:val="00261948"/>
    <w:rsid w:val="00267E40"/>
    <w:rsid w:val="00271F36"/>
    <w:rsid w:val="00276587"/>
    <w:rsid w:val="00277187"/>
    <w:rsid w:val="002773D9"/>
    <w:rsid w:val="002905C4"/>
    <w:rsid w:val="00294827"/>
    <w:rsid w:val="002C3A20"/>
    <w:rsid w:val="002C646A"/>
    <w:rsid w:val="002D1651"/>
    <w:rsid w:val="002D5091"/>
    <w:rsid w:val="002D543D"/>
    <w:rsid w:val="002E0D60"/>
    <w:rsid w:val="002E3310"/>
    <w:rsid w:val="002E5306"/>
    <w:rsid w:val="002F6EC1"/>
    <w:rsid w:val="00307FB5"/>
    <w:rsid w:val="0031048F"/>
    <w:rsid w:val="00312104"/>
    <w:rsid w:val="003249F6"/>
    <w:rsid w:val="003277A0"/>
    <w:rsid w:val="0033199E"/>
    <w:rsid w:val="003336F2"/>
    <w:rsid w:val="00334492"/>
    <w:rsid w:val="00344A21"/>
    <w:rsid w:val="0035073B"/>
    <w:rsid w:val="003666A1"/>
    <w:rsid w:val="00370C16"/>
    <w:rsid w:val="00373B7B"/>
    <w:rsid w:val="00374485"/>
    <w:rsid w:val="00385BA9"/>
    <w:rsid w:val="00391B6F"/>
    <w:rsid w:val="00392849"/>
    <w:rsid w:val="00393A51"/>
    <w:rsid w:val="003A7983"/>
    <w:rsid w:val="003B0DA5"/>
    <w:rsid w:val="003B2611"/>
    <w:rsid w:val="003C0DC6"/>
    <w:rsid w:val="003C1488"/>
    <w:rsid w:val="003C463E"/>
    <w:rsid w:val="003C6AC0"/>
    <w:rsid w:val="00402DA8"/>
    <w:rsid w:val="004102EC"/>
    <w:rsid w:val="00411026"/>
    <w:rsid w:val="00417C8E"/>
    <w:rsid w:val="00426033"/>
    <w:rsid w:val="00433CDE"/>
    <w:rsid w:val="00437C5B"/>
    <w:rsid w:val="0044033A"/>
    <w:rsid w:val="00441B17"/>
    <w:rsid w:val="00451D70"/>
    <w:rsid w:val="004566A8"/>
    <w:rsid w:val="00472E3A"/>
    <w:rsid w:val="00473BDD"/>
    <w:rsid w:val="00474501"/>
    <w:rsid w:val="004862C3"/>
    <w:rsid w:val="004A29D8"/>
    <w:rsid w:val="004A3376"/>
    <w:rsid w:val="004B4CB3"/>
    <w:rsid w:val="004C36CC"/>
    <w:rsid w:val="004F2479"/>
    <w:rsid w:val="004F7AC0"/>
    <w:rsid w:val="005109F6"/>
    <w:rsid w:val="0051423A"/>
    <w:rsid w:val="0051542C"/>
    <w:rsid w:val="00521957"/>
    <w:rsid w:val="0052261A"/>
    <w:rsid w:val="0052297D"/>
    <w:rsid w:val="005322A7"/>
    <w:rsid w:val="0053767A"/>
    <w:rsid w:val="00540B0D"/>
    <w:rsid w:val="00557428"/>
    <w:rsid w:val="005611B8"/>
    <w:rsid w:val="00561D36"/>
    <w:rsid w:val="00571566"/>
    <w:rsid w:val="00582498"/>
    <w:rsid w:val="00583270"/>
    <w:rsid w:val="005905DC"/>
    <w:rsid w:val="005B07B9"/>
    <w:rsid w:val="005C2B38"/>
    <w:rsid w:val="005C59CF"/>
    <w:rsid w:val="005D015F"/>
    <w:rsid w:val="005D0785"/>
    <w:rsid w:val="005D2A2F"/>
    <w:rsid w:val="005D31B8"/>
    <w:rsid w:val="005E10FC"/>
    <w:rsid w:val="005E3339"/>
    <w:rsid w:val="005F75E6"/>
    <w:rsid w:val="005F7B00"/>
    <w:rsid w:val="00617728"/>
    <w:rsid w:val="0062692B"/>
    <w:rsid w:val="006368DC"/>
    <w:rsid w:val="00644861"/>
    <w:rsid w:val="006576FC"/>
    <w:rsid w:val="00673A6B"/>
    <w:rsid w:val="00673C8A"/>
    <w:rsid w:val="00674F1E"/>
    <w:rsid w:val="00682AD8"/>
    <w:rsid w:val="006878D4"/>
    <w:rsid w:val="006A3A77"/>
    <w:rsid w:val="006A49BC"/>
    <w:rsid w:val="006B1579"/>
    <w:rsid w:val="006B4059"/>
    <w:rsid w:val="006B4153"/>
    <w:rsid w:val="006B5B8C"/>
    <w:rsid w:val="006C1EB9"/>
    <w:rsid w:val="006C4C15"/>
    <w:rsid w:val="006E36D9"/>
    <w:rsid w:val="006F3B68"/>
    <w:rsid w:val="006F3F7D"/>
    <w:rsid w:val="007019DA"/>
    <w:rsid w:val="007055FD"/>
    <w:rsid w:val="00725E85"/>
    <w:rsid w:val="007310B0"/>
    <w:rsid w:val="00732D74"/>
    <w:rsid w:val="00734D28"/>
    <w:rsid w:val="00734DE1"/>
    <w:rsid w:val="007360BE"/>
    <w:rsid w:val="00743DD8"/>
    <w:rsid w:val="00751621"/>
    <w:rsid w:val="0076018A"/>
    <w:rsid w:val="007754CC"/>
    <w:rsid w:val="0078637D"/>
    <w:rsid w:val="007901CD"/>
    <w:rsid w:val="00792554"/>
    <w:rsid w:val="00795D07"/>
    <w:rsid w:val="00795DA1"/>
    <w:rsid w:val="007A1D3D"/>
    <w:rsid w:val="007A6DA4"/>
    <w:rsid w:val="007B7E7D"/>
    <w:rsid w:val="007C01EC"/>
    <w:rsid w:val="007C2014"/>
    <w:rsid w:val="007C6AB7"/>
    <w:rsid w:val="007D5B78"/>
    <w:rsid w:val="007E210B"/>
    <w:rsid w:val="007E482A"/>
    <w:rsid w:val="0080459B"/>
    <w:rsid w:val="00815F34"/>
    <w:rsid w:val="008260CA"/>
    <w:rsid w:val="008303B5"/>
    <w:rsid w:val="008420E0"/>
    <w:rsid w:val="00843F62"/>
    <w:rsid w:val="00854A83"/>
    <w:rsid w:val="00861E30"/>
    <w:rsid w:val="00875C03"/>
    <w:rsid w:val="008815A0"/>
    <w:rsid w:val="00882BEF"/>
    <w:rsid w:val="00897006"/>
    <w:rsid w:val="00897D65"/>
    <w:rsid w:val="008A1066"/>
    <w:rsid w:val="008B1B22"/>
    <w:rsid w:val="008B2176"/>
    <w:rsid w:val="008B3A5F"/>
    <w:rsid w:val="008B5540"/>
    <w:rsid w:val="008B59A3"/>
    <w:rsid w:val="008B5E08"/>
    <w:rsid w:val="008D1971"/>
    <w:rsid w:val="008D220C"/>
    <w:rsid w:val="008E4647"/>
    <w:rsid w:val="009018E0"/>
    <w:rsid w:val="0090422C"/>
    <w:rsid w:val="00910D50"/>
    <w:rsid w:val="009166E3"/>
    <w:rsid w:val="0092342C"/>
    <w:rsid w:val="009279DE"/>
    <w:rsid w:val="0093061C"/>
    <w:rsid w:val="00931052"/>
    <w:rsid w:val="00934005"/>
    <w:rsid w:val="0095361D"/>
    <w:rsid w:val="00953886"/>
    <w:rsid w:val="00961456"/>
    <w:rsid w:val="009645AB"/>
    <w:rsid w:val="00966B6D"/>
    <w:rsid w:val="009674B3"/>
    <w:rsid w:val="00977410"/>
    <w:rsid w:val="0098357E"/>
    <w:rsid w:val="00985C97"/>
    <w:rsid w:val="00991EF5"/>
    <w:rsid w:val="009A3F68"/>
    <w:rsid w:val="009B35F1"/>
    <w:rsid w:val="009B4A4F"/>
    <w:rsid w:val="009B502D"/>
    <w:rsid w:val="009B64F2"/>
    <w:rsid w:val="009C2280"/>
    <w:rsid w:val="009C52A3"/>
    <w:rsid w:val="009C6B50"/>
    <w:rsid w:val="009D13AE"/>
    <w:rsid w:val="009D18E7"/>
    <w:rsid w:val="009E444B"/>
    <w:rsid w:val="009E5672"/>
    <w:rsid w:val="009F3790"/>
    <w:rsid w:val="00A138BF"/>
    <w:rsid w:val="00A14EA4"/>
    <w:rsid w:val="00A35C42"/>
    <w:rsid w:val="00A532E4"/>
    <w:rsid w:val="00A624E8"/>
    <w:rsid w:val="00A636E6"/>
    <w:rsid w:val="00A70E72"/>
    <w:rsid w:val="00A73DB9"/>
    <w:rsid w:val="00A81309"/>
    <w:rsid w:val="00A823A1"/>
    <w:rsid w:val="00A83951"/>
    <w:rsid w:val="00A83B35"/>
    <w:rsid w:val="00A85FAC"/>
    <w:rsid w:val="00A865D3"/>
    <w:rsid w:val="00A95355"/>
    <w:rsid w:val="00A96D1E"/>
    <w:rsid w:val="00A97E9D"/>
    <w:rsid w:val="00AB5972"/>
    <w:rsid w:val="00AC0911"/>
    <w:rsid w:val="00AC22EC"/>
    <w:rsid w:val="00AC4A4A"/>
    <w:rsid w:val="00AE05F0"/>
    <w:rsid w:val="00AF0B41"/>
    <w:rsid w:val="00AF5097"/>
    <w:rsid w:val="00B03227"/>
    <w:rsid w:val="00B0405B"/>
    <w:rsid w:val="00B12754"/>
    <w:rsid w:val="00B16BD1"/>
    <w:rsid w:val="00B2286F"/>
    <w:rsid w:val="00B24489"/>
    <w:rsid w:val="00B26DB8"/>
    <w:rsid w:val="00B40F64"/>
    <w:rsid w:val="00B51161"/>
    <w:rsid w:val="00B52212"/>
    <w:rsid w:val="00B60ED2"/>
    <w:rsid w:val="00B66654"/>
    <w:rsid w:val="00B6731D"/>
    <w:rsid w:val="00B70D74"/>
    <w:rsid w:val="00B73C5A"/>
    <w:rsid w:val="00B7484E"/>
    <w:rsid w:val="00B75A24"/>
    <w:rsid w:val="00B77F55"/>
    <w:rsid w:val="00B805E9"/>
    <w:rsid w:val="00B80E3B"/>
    <w:rsid w:val="00B81147"/>
    <w:rsid w:val="00B92B2D"/>
    <w:rsid w:val="00B9561D"/>
    <w:rsid w:val="00B9721C"/>
    <w:rsid w:val="00BA37E5"/>
    <w:rsid w:val="00BC6944"/>
    <w:rsid w:val="00BD148B"/>
    <w:rsid w:val="00BD1E33"/>
    <w:rsid w:val="00BE2684"/>
    <w:rsid w:val="00BE5668"/>
    <w:rsid w:val="00BE5E12"/>
    <w:rsid w:val="00BF3BA1"/>
    <w:rsid w:val="00C02180"/>
    <w:rsid w:val="00C206FE"/>
    <w:rsid w:val="00C31611"/>
    <w:rsid w:val="00C32B98"/>
    <w:rsid w:val="00C550BE"/>
    <w:rsid w:val="00C615DB"/>
    <w:rsid w:val="00C74168"/>
    <w:rsid w:val="00C84A51"/>
    <w:rsid w:val="00C97990"/>
    <w:rsid w:val="00CA493F"/>
    <w:rsid w:val="00CB4755"/>
    <w:rsid w:val="00CC6889"/>
    <w:rsid w:val="00CE19D3"/>
    <w:rsid w:val="00CE54E7"/>
    <w:rsid w:val="00CE5FED"/>
    <w:rsid w:val="00CF2C18"/>
    <w:rsid w:val="00CF617D"/>
    <w:rsid w:val="00D00F5A"/>
    <w:rsid w:val="00D0518F"/>
    <w:rsid w:val="00D05B13"/>
    <w:rsid w:val="00D16409"/>
    <w:rsid w:val="00D25ABB"/>
    <w:rsid w:val="00D324C0"/>
    <w:rsid w:val="00D36F7B"/>
    <w:rsid w:val="00D41A27"/>
    <w:rsid w:val="00D43648"/>
    <w:rsid w:val="00D637E0"/>
    <w:rsid w:val="00D66555"/>
    <w:rsid w:val="00D9054F"/>
    <w:rsid w:val="00DA23D9"/>
    <w:rsid w:val="00DB428B"/>
    <w:rsid w:val="00DD04FF"/>
    <w:rsid w:val="00DD71B6"/>
    <w:rsid w:val="00DE2036"/>
    <w:rsid w:val="00E00C8C"/>
    <w:rsid w:val="00E04E2F"/>
    <w:rsid w:val="00E1234E"/>
    <w:rsid w:val="00E23125"/>
    <w:rsid w:val="00E25353"/>
    <w:rsid w:val="00E300C7"/>
    <w:rsid w:val="00E3019A"/>
    <w:rsid w:val="00E34D73"/>
    <w:rsid w:val="00E41473"/>
    <w:rsid w:val="00E51187"/>
    <w:rsid w:val="00E532CE"/>
    <w:rsid w:val="00E82361"/>
    <w:rsid w:val="00E85B1D"/>
    <w:rsid w:val="00E92A98"/>
    <w:rsid w:val="00EB15AD"/>
    <w:rsid w:val="00EB6EDC"/>
    <w:rsid w:val="00EC62D7"/>
    <w:rsid w:val="00EE7E60"/>
    <w:rsid w:val="00EF34B0"/>
    <w:rsid w:val="00F029CE"/>
    <w:rsid w:val="00F033E0"/>
    <w:rsid w:val="00F03D8A"/>
    <w:rsid w:val="00F1675C"/>
    <w:rsid w:val="00F202F3"/>
    <w:rsid w:val="00F20E59"/>
    <w:rsid w:val="00F21BF0"/>
    <w:rsid w:val="00F246C6"/>
    <w:rsid w:val="00F300C5"/>
    <w:rsid w:val="00F31471"/>
    <w:rsid w:val="00F413FD"/>
    <w:rsid w:val="00F45B2C"/>
    <w:rsid w:val="00F604C0"/>
    <w:rsid w:val="00F63349"/>
    <w:rsid w:val="00F64DB7"/>
    <w:rsid w:val="00F91B80"/>
    <w:rsid w:val="00F96488"/>
    <w:rsid w:val="00F97FA3"/>
    <w:rsid w:val="00FA14B1"/>
    <w:rsid w:val="00FB2826"/>
    <w:rsid w:val="00FC22FA"/>
    <w:rsid w:val="00FC72D5"/>
    <w:rsid w:val="00FD60BC"/>
    <w:rsid w:val="00FE0B36"/>
    <w:rsid w:val="00FE3B4A"/>
    <w:rsid w:val="00FF225B"/>
    <w:rsid w:val="00FF471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19438F"/>
  <w15:chartTrackingRefBased/>
  <w15:docId w15:val="{FD6CFD3E-40C9-4B43-A4E0-B22CDDF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EC62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9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1878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878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78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878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7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A4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E5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b.se/foreskriftoms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msb.se/contentassets/4c5e7fa0da054a5a83f935d828f5ce15/planeringsstod-for-bortfall-av-personal-varor-och-tjanster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sb.se/foreskriftoms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b.se/contentassets/4c5e7fa0da054a5a83f935d828f5ce15/planeringsstod-for-bortfall-av-personal-varor-och-tjanster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85d52551c1481e91dcf508d9f380aa xmlns="583df0c0-243b-4966-a44e-38b9b54bcc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ma85d52551c1481e91dcf508d9f380aa>
    <a9c47a10712847f9a6dace180af6df9c xmlns="583df0c0-243b-4966-a44e-38b9b54bcc57">
      <Terms xmlns="http://schemas.microsoft.com/office/infopath/2007/PartnerControls"/>
    </a9c47a10712847f9a6dace180af6df9c>
    <MSB_RecordId xmlns="583df0c0-243b-4966-a44e-38b9b54bcc57" xsi:nil="true"/>
    <TaxCatchAll xmlns="583df0c0-243b-4966-a44e-38b9b54bcc57">
      <Value>1</Value>
    </TaxCatchAll>
    <msbLabel xmlns="09080109-f6cd-4eba-a2ee-73217fe696ed"/>
    <SharedWithUsers xmlns="583df0c0-243b-4966-a44e-38b9b54bcc57">
      <UserInfo>
        <DisplayName>Grundel Alexandra</DisplayName>
        <AccountId>34</AccountId>
        <AccountType/>
      </UserInfo>
      <UserInfo>
        <DisplayName>Sundholm Kristina</DisplayName>
        <AccountId>16</AccountId>
        <AccountType/>
      </UserInfo>
      <UserInfo>
        <DisplayName>Kullgren Ida</DisplayName>
        <AccountId>33</AccountId>
        <AccountType/>
      </UserInfo>
      <UserInfo>
        <DisplayName>Eriksson Lina</DisplayName>
        <AccountId>64</AccountId>
        <AccountType/>
      </UserInfo>
      <UserInfo>
        <DisplayName>Elmgart Annika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C676C955ED06B54C892CEF4DE133360E" ma:contentTypeVersion="5" ma:contentTypeDescription="Skapa ett nytt dokument." ma:contentTypeScope="" ma:versionID="0b3eccf99e44c62af294f3540e579b2d">
  <xsd:schema xmlns:xsd="http://www.w3.org/2001/XMLSchema" xmlns:xs="http://www.w3.org/2001/XMLSchema" xmlns:p="http://schemas.microsoft.com/office/2006/metadata/properties" xmlns:ns2="09080109-f6cd-4eba-a2ee-73217fe696ed" xmlns:ns3="583df0c0-243b-4966-a44e-38b9b54bcc57" targetNamespace="http://schemas.microsoft.com/office/2006/metadata/properties" ma:root="true" ma:fieldsID="83ede5ae43935d7d47123f79595d17b3" ns2:_="" ns3:_="">
    <xsd:import namespace="09080109-f6cd-4eba-a2ee-73217fe696ed"/>
    <xsd:import namespace="583df0c0-243b-4966-a44e-38b9b54bcc57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ma85d52551c1481e91dcf508d9f380aa" minOccurs="0"/>
                <xsd:element ref="ns3:TaxCatchAll" minOccurs="0"/>
                <xsd:element ref="ns3:TaxCatchAllLabel" minOccurs="0"/>
                <xsd:element ref="ns3:a9c47a10712847f9a6dace180af6df9c" minOccurs="0"/>
                <xsd:element ref="ns3:MSB_Record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cc947c41-7fec-4e6d-97f9-1ae776c3f4e9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f0c0-243b-4966-a44e-38b9b54bcc57" elementFormDefault="qualified">
    <xsd:import namespace="http://schemas.microsoft.com/office/2006/documentManagement/types"/>
    <xsd:import namespace="http://schemas.microsoft.com/office/infopath/2007/PartnerControls"/>
    <xsd:element name="ma85d52551c1481e91dcf508d9f380aa" ma:index="9" nillable="true" ma:taxonomy="true" ma:internalName="ma85d52551c1481e91dcf508d9f380aa" ma:taxonomyFieldName="MSB_SiteBusinessProcess" ma:displayName="Handlingsslag" ma:default="1;#Standard|42db7290-f92b-446b-999c-1bee6d848af0" ma:fieldId="{6a85d525-51c1-481e-91dc-f508d9f380aa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5f5cbfc2-4b38-4fea-9611-c959c6b8d86f}" ma:internalName="TaxCatchAll" ma:showField="CatchAllData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5f5cbfc2-4b38-4fea-9611-c959c6b8d86f}" ma:internalName="TaxCatchAllLabel" ma:readOnly="true" ma:showField="CatchAllDataLabel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c47a10712847f9a6dace180af6df9c" ma:index="13" nillable="true" ma:taxonomy="true" ma:internalName="a9c47a10712847f9a6dace180af6df9c" ma:taxonomyFieldName="MSB_DocumentType" ma:displayName="Handlingstyp" ma:fieldId="{a9c47a10-7128-47f9-a6da-ce180af6df9c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1CBE-DB08-477F-859E-D1983D121B2A}">
  <ds:schemaRefs>
    <ds:schemaRef ds:uri="http://schemas.microsoft.com/office/2006/metadata/properties"/>
    <ds:schemaRef ds:uri="http://schemas.microsoft.com/office/infopath/2007/PartnerControls"/>
    <ds:schemaRef ds:uri="583df0c0-243b-4966-a44e-38b9b54bcc57"/>
    <ds:schemaRef ds:uri="09080109-f6cd-4eba-a2ee-73217fe696ed"/>
  </ds:schemaRefs>
</ds:datastoreItem>
</file>

<file path=customXml/itemProps2.xml><?xml version="1.0" encoding="utf-8"?>
<ds:datastoreItem xmlns:ds="http://schemas.openxmlformats.org/officeDocument/2006/customXml" ds:itemID="{1FD58F54-2A30-4422-81AE-67CEAEBE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45DB-3689-4F69-B425-06C21A0E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583df0c0-243b-4966-a44e-38b9b54b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573C6362-627C-41F6-807C-85A7AB6B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Kullgren Ida</dc:creator>
  <cp:keywords/>
  <dc:description/>
  <cp:lastModifiedBy>Georgsson Gunilla</cp:lastModifiedBy>
  <cp:revision>17</cp:revision>
  <cp:lastPrinted>2019-02-28T08:54:00Z</cp:lastPrinted>
  <dcterms:created xsi:type="dcterms:W3CDTF">2020-04-07T13:07:00Z</dcterms:created>
  <dcterms:modified xsi:type="dcterms:W3CDTF">2020-04-08T11:43:00Z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  <property fmtid="{D5CDD505-2E9C-101B-9397-08002B2CF9AE}" pid="5" name="ContentTypeId">
    <vt:lpwstr>0x0101008239AB5D3D2647B580F011DA2F3561110100C676C955ED06B54C892CEF4DE133360E</vt:lpwstr>
  </property>
  <property fmtid="{D5CDD505-2E9C-101B-9397-08002B2CF9AE}" pid="6" name="MSB_SiteBusinessProcess">
    <vt:lpwstr>1;#Standard|42db7290-f92b-446b-999c-1bee6d848af0</vt:lpwstr>
  </property>
  <property fmtid="{D5CDD505-2E9C-101B-9397-08002B2CF9AE}" pid="7" name="MSB_DocumentType">
    <vt:lpwstr/>
  </property>
</Properties>
</file>